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 Design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[Workshop, sitemap and page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[Homepage and two inner-page designs, desktop and mobile]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[Five pages in Webflow with CMS blog]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[Embed and test third-party booking widget]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editor training session]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[Sitemap and wireframes]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[Designs for the homepage and inner-page templates]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[Built, tested website on the client’s hosting]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[Editor training and a short how-to guide]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Design — [dates]</w:t>
      </w:r>
    </w:p>
    <w:p>
      <w:pPr>
        <w:spacing w:after="60"/>
        <w:ind w:left="360" w:hanging="360"/>
      </w:pPr>
      <w:r>
        <w:t xml:space="preserve">3. </w:t>
      </w:r>
      <w:r>
        <w:t xml:space="preserve">Build — [dates]</w:t>
      </w:r>
    </w:p>
    <w:p>
      <w:pPr>
        <w:spacing w:after="60"/>
        <w:ind w:left="360" w:hanging="360"/>
      </w:pPr>
      <w:r>
        <w:t xml:space="preserve">4. </w:t>
      </w:r>
      <w:r>
        <w:t xml:space="preserve">Testing and launch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Brightpath Web quote for Northfield Physio</w:t>
      </w:r>
    </w:p>
    <w:p>
      <w:pPr>
        <w:spacing w:after="120"/>
      </w:pPr>
      <w:r>
        <w:t xml:space="preserve">A filled-in example for a five-page website with online booking.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Workshop, sitemap and page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and two inner-page designs, desktop and mobile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 pages in Webflow with CMS blog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Embed and test third-party booking widget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$440.00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editor training session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$7,150.00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$2,145.00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and photography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Domain, hosting and third-party subscriptions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beyond page titles and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Ongoing maintenance after launch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2026-10-23T19:02:15.593Z</dcterms:created>
  <dcterms:modified xsi:type="dcterms:W3CDTF">2026-10-23T19:02:15.593Z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