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Social Media Marketing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 calendar for two platforms]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creation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 posts and 8 short videos]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Community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[Replies on weekdays, 30 minutes a day]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[Reach, engagement and recommendations]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content calendar]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[Scheduled posts and short-form videos]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[Community management on weekdays]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performance report]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social ad spend]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[Influencer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[Photography shoots beyond agreed content 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[Guaranteed follower or engagement numbers]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[Admin access to accounts through the platform’s partner tools]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 photos and key dates]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[Approval of the content calendar by the agreed day]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Audit and strategy — [dates]</w:t>
      </w:r>
    </w:p>
    <w:p>
      <w:pPr>
        <w:spacing w:after="60"/>
        <w:ind w:left="360" w:hanging="360"/>
      </w:pPr>
      <w:r>
        <w:t xml:space="preserve">2. </w:t>
      </w:r>
      <w:r>
        <w:t xml:space="preserve">Calendar approval — [dates]</w:t>
      </w:r>
    </w:p>
    <w:p>
      <w:pPr>
        <w:spacing w:after="60"/>
        <w:ind w:left="360" w:hanging="360"/>
      </w:pPr>
      <w:r>
        <w:t xml:space="preserve">3. </w:t>
      </w:r>
      <w:r>
        <w:t xml:space="preserve">Publishing — [dates]</w:t>
      </w:r>
    </w:p>
    <w:p>
      <w:pPr>
        <w:spacing w:after="60"/>
        <w:ind w:left="360" w:hanging="360"/>
      </w:pPr>
      <w:r>
        <w:t xml:space="preserve">4. </w:t>
      </w:r>
      <w:r>
        <w:t xml:space="preserve">Reporting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Fieldnote Social quote for Oakmere Bakery</w:t>
      </w:r>
    </w:p>
    <w:p>
      <w:pPr>
        <w:spacing w:after="120"/>
      </w:pPr>
      <w:r>
        <w:t xml:space="preserve">A filled-in example for a monthly Instagram and TikTok management.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calendar for two platforms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creation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posts and 8 short videos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Community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Replies on weekdays, 30 minutes a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Reach, engagement and recommendations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$2,300.00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$690.00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Paid social ad spend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Influencer fees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Photography shoots beyond agreed content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Guaranteed follower or engagement numbers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Marketing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2026-10-23T19:02:15.614Z</dcterms:created>
  <dcterms:modified xsi:type="dcterms:W3CDTF">2026-10-23T19:02:15.614Z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