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SEO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consultant”)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SEO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audit with prioritised fixes]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[Keyword map and content plan]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[On-page optimisation of agreed pages]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ranking and traffic report]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[Development work to implement technical fixes, unless agreed]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search]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[Buying links or any tactic against search engine guidelines]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rankings or traffic]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analytics, Search Console and the CMS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developer contact for technical fixes]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[Subject-matter input for content]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No guaranteed rankings</w:t>
      </w:r>
    </w:p>
    <w:p>
      <w:pPr>
        <w:spacing w:after="120"/>
      </w:pPr>
      <w:r>
        <w:t xml:space="preserve">Search engines decide rankings. The consultant does not guarantee positions, traffic or revenue, and will not use tactics that breach search engine guidelines.</w:t>
      </w:r>
    </w:p>
    <w:p>
      <w:pPr>
        <w:pStyle w:val="Heading2"/>
        <w:spacing w:after="100" w:before="200"/>
      </w:pPr>
      <w:r>
        <w:t xml:space="preserve">7. Implementation</w:t>
      </w:r>
    </w:p>
    <w:p>
      <w:pPr>
        <w:spacing w:after="120"/>
      </w:pPr>
      <w:r>
        <w:t xml:space="preserve">Recommendations that need development work are delivered as tickets for the client’s developer unless implementation is listed in the scope.</w:t>
      </w:r>
    </w:p>
    <w:p>
      <w:pPr>
        <w:pStyle w:val="Heading2"/>
        <w:spacing w:after="100" w:before="200"/>
      </w:pPr>
      <w:r>
        <w:t xml:space="preserve">8.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9.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10.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11.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Rankwell and Ashby Legal Services</w:t>
      </w:r>
    </w:p>
    <w:p>
      <w:pPr>
        <w:spacing w:after="120"/>
      </w:pPr>
      <w:r>
        <w:t xml:space="preserve">How the main clauses read once filled in for a six-month organic growth programme.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Rankwell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Ashby Legal Services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Technical audit with prioritised fixes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Keyword map and content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On-page optimisation of agreed pages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ranking and traffic report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Development work to implement technical fixes, unless agreed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Paid search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Buying links or any tactic against search engine guidelines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Guaranteed rankings or traffic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$5,300.00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$1,590.00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No guaranteed rankings</w:t>
      </w:r>
    </w:p>
    <w:p>
      <w:pPr>
        <w:spacing w:after="120"/>
      </w:pPr>
      <w:r>
        <w:t xml:space="preserve">Search engines decide rankings. The consultant does not guarantee positions, traffic or revenue, and will not use tactics that breach search engine guidelines.</w:t>
      </w:r>
    </w:p>
    <w:p>
      <w:pPr>
        <w:pStyle w:val="Heading2"/>
        <w:spacing w:after="100" w:before="200"/>
      </w:pPr>
      <w:r>
        <w:t xml:space="preserve">Implementation</w:t>
      </w:r>
    </w:p>
    <w:p>
      <w:pPr>
        <w:spacing w:after="120"/>
      </w:pPr>
      <w:r>
        <w:t xml:space="preserve">Recommendations that need development work are delivered as tickets for the client’s developer unless implementation is listed in the scope.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2026-10-23T19:02:15.456Z</dcterms:created>
  <dcterms:modified xsi:type="dcterms:W3CDTF">2026-10-23T19:02:15.456Z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