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Project brief</w:t>
      </w:r>
    </w:p>
    <w:p>
      <w:pPr>
        <w:spacing w:after="120"/>
      </w:pPr>
      <w:r>
        <w:t xml:space="preserve">Fill this in with your client, ideally on a call. Mark anything not yet known as “TBC” rather than guessing.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Background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What’s the context for this project?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problem or opportunity does it address? [Answer]</w:t>
      </w:r>
    </w:p>
    <w:p>
      <w:pPr>
        <w:pStyle w:val="Heading2"/>
        <w:spacing w:after="100" w:before="200"/>
      </w:pPr>
      <w:r>
        <w:t xml:space="preserve">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must the project achieve?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will we measure success? [Answer]</w:t>
      </w:r>
    </w:p>
    <w:p>
      <w:pPr>
        <w:pStyle w:val="Heading2"/>
        <w:spacing w:after="100" w:before="200"/>
      </w:pPr>
      <w:r>
        <w:t xml:space="preserve">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What’s included?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What’s explicitly not included? [Answer]</w:t>
      </w:r>
    </w:p>
    <w:p>
      <w:pPr>
        <w:pStyle w:val="Heading2"/>
        <w:spacing w:after="100" w:before="200"/>
      </w:pPr>
      <w:r>
        <w:t xml:space="preserve">Stakeholders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is the sponsor?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is the day-to-day contact?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else must be consulted or kept informed? [Answer]</w:t>
      </w:r>
    </w:p>
    <w:p>
      <w:pPr>
        <w:pStyle w:val="Heading2"/>
        <w:spacing w:after="100" w:before="200"/>
      </w:pPr>
      <w:r>
        <w:t xml:space="preserve">Timeline and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are the key dates?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What’s the budget range? [Answer]</w:t>
      </w:r>
    </w:p>
    <w:p>
      <w:pPr>
        <w:pStyle w:val="Heading2"/>
        <w:spacing w:after="100" w:before="200"/>
      </w:pPr>
      <w:r>
        <w:t xml:space="preserve">Risks and dependencies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could delay or derail the project?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 we depend on from others? [Answer]</w:t>
      </w:r>
    </w:p>
    <w:p>
      <w:pPr>
        <w:pStyle w:val="Heading2"/>
        <w:spacing w:after="100" w:before="200"/>
      </w:pPr>
      <w:r>
        <w:t xml:space="preserve">Before work starts</w:t>
      </w:r>
    </w:p>
    <w:p>
      <w:pPr>
        <w:spacing w:after="60"/>
        <w:ind w:left="360" w:hanging="360"/>
      </w:pPr>
      <w:r>
        <w:t xml:space="preserve">☐ </w:t>
      </w:r>
      <w:r>
        <w:t xml:space="preserve">The objective is specific and agreed.</w:t>
      </w:r>
    </w:p>
    <w:p>
      <w:pPr>
        <w:spacing w:after="60"/>
        <w:ind w:left="360" w:hanging="360"/>
      </w:pPr>
      <w:r>
        <w:t xml:space="preserve">☐ </w:t>
      </w:r>
      <w:r>
        <w:t xml:space="preserve">The audience is described in a sentence or two.</w:t>
      </w:r>
    </w:p>
    <w:p>
      <w:pPr>
        <w:spacing w:after="60"/>
        <w:ind w:left="360" w:hanging="360"/>
      </w:pPr>
      <w:r>
        <w:t xml:space="preserve">☐ </w:t>
      </w:r>
      <w:r>
        <w:t xml:space="preserve">Deliverables and formats are listed.</w:t>
      </w:r>
    </w:p>
    <w:p>
      <w:pPr>
        <w:spacing w:after="60"/>
        <w:ind w:left="360" w:hanging="360"/>
      </w:pPr>
      <w:r>
        <w:t xml:space="preserve">☐ </w:t>
      </w:r>
      <w:r>
        <w:t xml:space="preserve">Budget and deadline are confirmed.</w:t>
      </w:r>
    </w:p>
    <w:p>
      <w:pPr>
        <w:spacing w:after="60"/>
        <w:ind w:left="360" w:hanging="360"/>
      </w:pPr>
      <w:r>
        <w:t xml:space="preserve">☐ </w:t>
      </w:r>
      <w:r>
        <w:t xml:space="preserve">One approver is named.</w:t>
      </w:r>
    </w:p>
    <w:p>
      <w:pPr>
        <w:spacing w:after="60"/>
        <w:ind w:left="360" w:hanging="360"/>
      </w:pPr>
      <w:r>
        <w:t xml:space="preserve">☐ </w:t>
      </w:r>
      <w:r>
        <w:t xml:space="preserve">Anything unknown is marked TBC with an owner.</w:t>
      </w:r>
    </w:p>
    <w:p>
      <w:pPr>
        <w:pStyle w:val="Heading1"/>
        <w:spacing w:after="100" w:before="240"/>
      </w:pPr>
      <w:r>
        <w:t xml:space="preserve">Example: Calder Manufacturing operations review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Problem?</w:t>
      </w:r>
      <w:r>
        <w:t xml:space="preserve"> Order fulfilment times have doubled in a year; we don’t know why.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Success?</w:t>
      </w:r>
      <w:r>
        <w:t xml:space="preserve"> A prioritised plan the board approves by the end of Q3.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 included?</w:t>
      </w:r>
      <w:r>
        <w:t xml:space="preserve"> Implementing changes or buying new systems.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Sponsor?</w:t>
      </w:r>
      <w:r>
        <w:t xml:space="preserve"> The COO. Day-to-day contact: the operations manager.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Risks?</w:t>
      </w:r>
      <w:r>
        <w:t xml:space="preserve"> Peak season in October limits staff time for interviews.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brief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2026-10-23T19:02:15.839Z</dcterms:created>
  <dcterms:modified xsi:type="dcterms:W3CDTF">2026-10-23T19:02:15.839Z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