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00" w:before="240"/>
      </w:pPr>
      <w:r>
        <w:t xml:space="preserve">Marketing scope of work</w:t>
      </w:r>
    </w:p>
    <w:p>
      <w:pPr>
        <w:spacing w:after="120"/>
      </w:pPr>
      <w:r>
        <w:t xml:space="preserve">Replace everything in [brackets]. Delete sections that don’t apply.</w:t>
      </w:r>
    </w:p>
    <w:p>
      <w:pPr>
        <w:pStyle w:val="Heading2"/>
        <w:spacing w:after="100" w:before="200"/>
      </w:pPr>
      <w:r>
        <w:t xml:space="preserve">Project details</w:t>
      </w:r>
    </w:p>
    <w:p>
      <w:pPr>
        <w:spacing w:after="120"/>
      </w:pPr>
      <w:r>
        <w:rPr>
          <w:b/>
          <w:bCs/>
        </w:rPr>
        <w:t xml:space="preserve">Project:</w:t>
      </w:r>
      <w:r>
        <w:t xml:space="preserve"> [Name]</w:t>
      </w:r>
    </w:p>
    <w:p>
      <w:pPr>
        <w:spacing w:after="120"/>
      </w:pPr>
      <w:r>
        <w:rPr>
          <w:b/>
          <w:bCs/>
        </w:rPr>
        <w:t xml:space="preserve">Client:</w:t>
      </w:r>
      <w:r>
        <w:t xml:space="preserve"> [Company]</w:t>
      </w:r>
    </w:p>
    <w:p>
      <w:pPr>
        <w:spacing w:after="120"/>
      </w:pPr>
      <w:r>
        <w:rPr>
          <w:b/>
          <w:bCs/>
        </w:rPr>
        <w:t xml:space="preserve">Provider:</w:t>
      </w:r>
      <w:r>
        <w:t xml:space="preserve"> [Your business]</w:t>
      </w:r>
    </w:p>
    <w:p>
      <w:pPr>
        <w:spacing w:after="120"/>
      </w:pPr>
      <w:r>
        <w:rPr>
          <w:b/>
          <w:bCs/>
        </w:rPr>
        <w:t xml:space="preserve">Reference:</w:t>
      </w:r>
      <w:r>
        <w:t xml:space="preserve"> [SOW-001]</w:t>
      </w:r>
    </w:p>
    <w:p>
      <w:pPr>
        <w:spacing w:after="120"/>
      </w:pPr>
      <w:r>
        <w:rPr>
          <w:b/>
          <w:bCs/>
        </w:rPr>
        <w:t xml:space="preserve">Governing agreement:</w:t>
      </w:r>
      <w:r>
        <w:t xml:space="preserve"> [Master service agreement dated … / terms attached]</w:t>
      </w:r>
    </w:p>
    <w:p>
      <w:pPr>
        <w:pStyle w:val="Heading2"/>
        <w:spacing w:after="100" w:before="200"/>
      </w:pPr>
      <w:r>
        <w:t xml:space="preserve">1. Background and objectives</w:t>
      </w:r>
    </w:p>
    <w:p>
      <w:pPr>
        <w:spacing w:after="120"/>
      </w:pPr>
      <w:r>
        <w:t xml:space="preserve">[Why the project exists and what success looks like.]</w:t>
      </w:r>
    </w:p>
    <w:p>
      <w:pPr>
        <w:pStyle w:val="Heading2"/>
        <w:spacing w:after="100" w:before="200"/>
      </w:pPr>
      <w:r>
        <w:t xml:space="preserve">2. Scope of work</w:t>
      </w:r>
    </w:p>
    <w:p>
      <w:pPr>
        <w:spacing w:after="60"/>
        <w:ind w:left="360" w:hanging="360"/>
      </w:pPr>
      <w:r>
        <w:t xml:space="preserve">1. </w:t>
      </w:r>
      <w:r>
        <w:rPr>
          <w:b/>
          <w:bCs/>
        </w:rPr>
        <w:t xml:space="preserve">Strategy:</w:t>
      </w:r>
      <w:r>
        <w:t xml:space="preserve"> [activities]</w:t>
      </w:r>
    </w:p>
    <w:p>
      <w:pPr>
        <w:spacing w:after="60"/>
        <w:ind w:left="360" w:hanging="360"/>
      </w:pPr>
      <w:r>
        <w:t xml:space="preserve">2. </w:t>
      </w:r>
      <w:r>
        <w:rPr>
          <w:b/>
          <w:bCs/>
        </w:rPr>
        <w:t xml:space="preserve">Set-up:</w:t>
      </w:r>
      <w:r>
        <w:t xml:space="preserve"> [activities]</w:t>
      </w:r>
    </w:p>
    <w:p>
      <w:pPr>
        <w:spacing w:after="60"/>
        <w:ind w:left="360" w:hanging="360"/>
      </w:pPr>
      <w:r>
        <w:t xml:space="preserve">3. </w:t>
      </w:r>
      <w:r>
        <w:rPr>
          <w:b/>
          <w:bCs/>
        </w:rPr>
        <w:t xml:space="preserve">Launch:</w:t>
      </w:r>
      <w:r>
        <w:t xml:space="preserve"> [activities]</w:t>
      </w:r>
    </w:p>
    <w:p>
      <w:pPr>
        <w:spacing w:after="60"/>
        <w:ind w:left="360" w:hanging="360"/>
      </w:pPr>
      <w:r>
        <w:t xml:space="preserve">4. </w:t>
      </w:r>
      <w:r>
        <w:rPr>
          <w:b/>
          <w:bCs/>
        </w:rPr>
        <w:t xml:space="preserve">Optimise and report:</w:t>
      </w:r>
      <w:r>
        <w:t xml:space="preserve"> [activities]</w:t>
      </w:r>
    </w:p>
    <w:p>
      <w:pPr>
        <w:pStyle w:val="Heading2"/>
        <w:spacing w:after="100" w:before="200"/>
      </w:pPr>
      <w:r>
        <w:t xml:space="preserve">3. Deliverables</w:t>
      </w:r>
    </w:p>
    <w:tbl>
      <w:tblPr>
        <w:tblW w:type="pct" w:w="5000"/>
        <w:tblBorders>
          <w:top w:val="single" w:color="BFC3D1" w:sz="4"/>
          <w:left w:val="single" w:color="BFC3D1" w:sz="4"/>
          <w:bottom w:val="single" w:color="BFC3D1" w:sz="4"/>
          <w:right w:val="single" w:color="BFC3D1" w:sz="4"/>
          <w:insideH w:val="single" w:color="BFC3D1" w:sz="4"/>
          <w:insideV w:val="single" w:color="BFC3D1" w:sz="4"/>
        </w:tblBorders>
      </w:tblPr>
      <w:tblGrid>
        <w:gridCol w:w="2257"/>
        <w:gridCol w:w="2257"/>
        <w:gridCol w:w="2257"/>
        <w:gridCol w:w="2257"/>
      </w:tblGrid>
      <w:tr>
        <w:trPr>
          <w:tblHeader/>
        </w:trPr>
        <w:tc>
          <w:tcPr>
            <w:shd w:fill="EEF0F6" w:color="auto" w:val="clear"/>
            <w:tcMar>
              <w:top w:type="dxa" w:w="60"/>
              <w:left w:type="dxa" w:w="100"/>
              <w:bottom w:type="dxa" w:w="60"/>
              <w:right w:type="dxa" w:w="100"/>
            </w:tcMar>
          </w:tcPr>
          <w:p>
            <w:r>
              <w:rPr>
                <w:b/>
                <w:bCs/>
              </w:rPr>
              <w:t xml:space="preserve">#</w:t>
            </w:r>
          </w:p>
        </w:tc>
        <w:tc>
          <w:tcPr>
            <w:shd w:fill="EEF0F6" w:color="auto" w:val="clear"/>
            <w:tcMar>
              <w:top w:type="dxa" w:w="60"/>
              <w:left w:type="dxa" w:w="100"/>
              <w:bottom w:type="dxa" w:w="60"/>
              <w:right w:type="dxa" w:w="100"/>
            </w:tcMar>
          </w:tcPr>
          <w:p>
            <w:r>
              <w:rPr>
                <w:b/>
                <w:bCs/>
              </w:rPr>
              <w:t xml:space="preserve">Deliverable</w:t>
            </w:r>
          </w:p>
        </w:tc>
        <w:tc>
          <w:tcPr>
            <w:shd w:fill="EEF0F6" w:color="auto" w:val="clear"/>
            <w:tcMar>
              <w:top w:type="dxa" w:w="60"/>
              <w:left w:type="dxa" w:w="100"/>
              <w:bottom w:type="dxa" w:w="60"/>
              <w:right w:type="dxa" w:w="100"/>
            </w:tcMar>
          </w:tcPr>
          <w:p>
            <w:r>
              <w:rPr>
                <w:b/>
                <w:bCs/>
              </w:rPr>
              <w:t xml:space="preserve">Description / format</w:t>
            </w:r>
          </w:p>
        </w:tc>
        <w:tc>
          <w:tcPr>
            <w:shd w:fill="EEF0F6" w:color="auto" w:val="clear"/>
            <w:tcMar>
              <w:top w:type="dxa" w:w="60"/>
              <w:left w:type="dxa" w:w="100"/>
              <w:bottom w:type="dxa" w:w="60"/>
              <w:right w:type="dxa" w:w="100"/>
            </w:tcMar>
          </w:tcPr>
          <w:p>
            <w:r>
              <w:rPr>
                <w:b/>
                <w:bCs/>
              </w:rPr>
              <w:t xml:space="preserve">Due</w:t>
            </w:r>
          </w:p>
        </w:tc>
      </w:tr>
      <w:tr>
        <w:trPr>
          <w:tblHeader w:val="off"/>
        </w:trPr>
        <w:tc>
          <w:tcPr>
            <w:tcMar>
              <w:top w:type="dxa" w:w="60"/>
              <w:left w:type="dxa" w:w="100"/>
              <w:bottom w:type="dxa" w:w="60"/>
              <w:right w:type="dxa" w:w="100"/>
            </w:tcMar>
          </w:tcPr>
          <w:p>
            <w:r>
              <w:t xml:space="preserve">1</w:t>
            </w:r>
          </w:p>
        </w:tc>
        <w:tc>
          <w:tcPr>
            <w:tcMar>
              <w:top w:type="dxa" w:w="60"/>
              <w:left w:type="dxa" w:w="100"/>
              <w:bottom w:type="dxa" w:w="60"/>
              <w:right w:type="dxa" w:w="100"/>
            </w:tcMar>
          </w:tcPr>
          <w:p>
            <w:r>
              <w:t xml:space="preserve">[Campaign plan and messaging]</w:t>
            </w:r>
          </w:p>
        </w:tc>
        <w:tc>
          <w:tcPr>
            <w:tcMar>
              <w:top w:type="dxa" w:w="60"/>
              <w:left w:type="dxa" w:w="100"/>
              <w:bottom w:type="dxa" w:w="60"/>
              <w:right w:type="dxa" w:w="100"/>
            </w:tcMar>
          </w:tcPr>
          <w:p>
            <w:r>
              <w:t xml:space="preserve">[Detail]</w:t>
            </w:r>
          </w:p>
        </w:tc>
        <w:tc>
          <w:tcPr>
            <w:tcMar>
              <w:top w:type="dxa" w:w="60"/>
              <w:left w:type="dxa" w:w="100"/>
              <w:bottom w:type="dxa" w:w="60"/>
              <w:right w:type="dxa" w:w="100"/>
            </w:tcMar>
          </w:tcPr>
          <w:p>
            <w:r>
              <w:t xml:space="preserve">[Date]</w:t>
            </w:r>
          </w:p>
        </w:tc>
      </w:tr>
      <w:tr>
        <w:trPr>
          <w:tblHeader w:val="off"/>
        </w:trPr>
        <w:tc>
          <w:tcPr>
            <w:tcMar>
              <w:top w:type="dxa" w:w="60"/>
              <w:left w:type="dxa" w:w="100"/>
              <w:bottom w:type="dxa" w:w="60"/>
              <w:right w:type="dxa" w:w="100"/>
            </w:tcMar>
          </w:tcPr>
          <w:p>
            <w:r>
              <w:t xml:space="preserve">2</w:t>
            </w:r>
          </w:p>
        </w:tc>
        <w:tc>
          <w:tcPr>
            <w:tcMar>
              <w:top w:type="dxa" w:w="60"/>
              <w:left w:type="dxa" w:w="100"/>
              <w:bottom w:type="dxa" w:w="60"/>
              <w:right w:type="dxa" w:w="100"/>
            </w:tcMar>
          </w:tcPr>
          <w:p>
            <w:r>
              <w:t xml:space="preserve">[Ads, landing page and emails]</w:t>
            </w:r>
          </w:p>
        </w:tc>
        <w:tc>
          <w:tcPr>
            <w:tcMar>
              <w:top w:type="dxa" w:w="60"/>
              <w:left w:type="dxa" w:w="100"/>
              <w:bottom w:type="dxa" w:w="60"/>
              <w:right w:type="dxa" w:w="100"/>
            </w:tcMar>
          </w:tcPr>
          <w:p>
            <w:r>
              <w:t xml:space="preserve">[Detail]</w:t>
            </w:r>
          </w:p>
        </w:tc>
        <w:tc>
          <w:tcPr>
            <w:tcMar>
              <w:top w:type="dxa" w:w="60"/>
              <w:left w:type="dxa" w:w="100"/>
              <w:bottom w:type="dxa" w:w="60"/>
              <w:right w:type="dxa" w:w="100"/>
            </w:tcMar>
          </w:tcPr>
          <w:p>
            <w:r>
              <w:t xml:space="preserve">[Date]</w:t>
            </w:r>
          </w:p>
        </w:tc>
      </w:tr>
      <w:tr>
        <w:trPr>
          <w:tblHeader w:val="off"/>
        </w:trPr>
        <w:tc>
          <w:tcPr>
            <w:tcMar>
              <w:top w:type="dxa" w:w="60"/>
              <w:left w:type="dxa" w:w="100"/>
              <w:bottom w:type="dxa" w:w="60"/>
              <w:right w:type="dxa" w:w="100"/>
            </w:tcMar>
          </w:tcPr>
          <w:p>
            <w:r>
              <w:t xml:space="preserve">3</w:t>
            </w:r>
          </w:p>
        </w:tc>
        <w:tc>
          <w:tcPr>
            <w:tcMar>
              <w:top w:type="dxa" w:w="60"/>
              <w:left w:type="dxa" w:w="100"/>
              <w:bottom w:type="dxa" w:w="60"/>
              <w:right w:type="dxa" w:w="100"/>
            </w:tcMar>
          </w:tcPr>
          <w:p>
            <w:r>
              <w:t xml:space="preserve">[Monthly performance report]</w:t>
            </w:r>
          </w:p>
        </w:tc>
        <w:tc>
          <w:tcPr>
            <w:tcMar>
              <w:top w:type="dxa" w:w="60"/>
              <w:left w:type="dxa" w:w="100"/>
              <w:bottom w:type="dxa" w:w="60"/>
              <w:right w:type="dxa" w:w="100"/>
            </w:tcMar>
          </w:tcPr>
          <w:p>
            <w:r>
              <w:t xml:space="preserve">[Detail]</w:t>
            </w:r>
          </w:p>
        </w:tc>
        <w:tc>
          <w:tcPr>
            <w:tcMar>
              <w:top w:type="dxa" w:w="60"/>
              <w:left w:type="dxa" w:w="100"/>
              <w:bottom w:type="dxa" w:w="60"/>
              <w:right w:type="dxa" w:w="100"/>
            </w:tcMar>
          </w:tcPr>
          <w:p>
            <w:r>
              <w:t xml:space="preserve">[Date]</w:t>
            </w:r>
          </w:p>
        </w:tc>
      </w:tr>
      <w:tr>
        <w:trPr>
          <w:tblHeader w:val="off"/>
        </w:trPr>
        <w:tc>
          <w:tcPr>
            <w:tcMar>
              <w:top w:type="dxa" w:w="60"/>
              <w:left w:type="dxa" w:w="100"/>
              <w:bottom w:type="dxa" w:w="60"/>
              <w:right w:type="dxa" w:w="100"/>
            </w:tcMar>
          </w:tcPr>
          <w:p>
            <w:r>
              <w:t xml:space="preserve">4</w:t>
            </w:r>
          </w:p>
        </w:tc>
        <w:tc>
          <w:tcPr>
            <w:tcMar>
              <w:top w:type="dxa" w:w="60"/>
              <w:left w:type="dxa" w:w="100"/>
              <w:bottom w:type="dxa" w:w="60"/>
              <w:right w:type="dxa" w:w="100"/>
            </w:tcMar>
          </w:tcPr>
          <w:p>
            <w:r>
              <w:t xml:space="preserve">[Monthly review call]</w:t>
            </w:r>
          </w:p>
        </w:tc>
        <w:tc>
          <w:tcPr>
            <w:tcMar>
              <w:top w:type="dxa" w:w="60"/>
              <w:left w:type="dxa" w:w="100"/>
              <w:bottom w:type="dxa" w:w="60"/>
              <w:right w:type="dxa" w:w="100"/>
            </w:tcMar>
          </w:tcPr>
          <w:p>
            <w:r>
              <w:t xml:space="preserve">[Detail]</w:t>
            </w:r>
          </w:p>
        </w:tc>
        <w:tc>
          <w:tcPr>
            <w:tcMar>
              <w:top w:type="dxa" w:w="60"/>
              <w:left w:type="dxa" w:w="100"/>
              <w:bottom w:type="dxa" w:w="60"/>
              <w:right w:type="dxa" w:w="100"/>
            </w:tcMar>
          </w:tcPr>
          <w:p>
            <w:r>
              <w:t xml:space="preserve">[Date]</w:t>
            </w:r>
          </w:p>
        </w:tc>
      </w:tr>
    </w:tbl>
    <w:p>
      <w:pPr>
        <w:spacing w:after="120"/>
      </w:pPr>
    </w:p>
    <w:p>
      <w:pPr>
        <w:pStyle w:val="Heading2"/>
        <w:spacing w:after="100" w:before="200"/>
      </w:pPr>
      <w:r>
        <w:t xml:space="preserve">4. Out of scope</w:t>
      </w:r>
    </w:p>
    <w:p>
      <w:pPr>
        <w:pStyle w:val="ListParagraph"/>
        <w:numPr>
          <w:ilvl w:val="0"/>
          <w:numId w:val="1"/>
        </w:numPr>
        <w:spacing w:after="60"/>
      </w:pPr>
      <w:r>
        <w:t xml:space="preserve">[Advertising spend (paid by the client directly)]</w:t>
      </w:r>
    </w:p>
    <w:p>
      <w:pPr>
        <w:pStyle w:val="ListParagraph"/>
        <w:numPr>
          <w:ilvl w:val="0"/>
          <w:numId w:val="1"/>
        </w:numPr>
        <w:spacing w:after="60"/>
      </w:pPr>
      <w:r>
        <w:t xml:space="preserve">[Photography and video production]</w:t>
      </w:r>
    </w:p>
    <w:p>
      <w:pPr>
        <w:pStyle w:val="ListParagraph"/>
        <w:numPr>
          <w:ilvl w:val="0"/>
          <w:numId w:val="1"/>
        </w:numPr>
        <w:spacing w:after="60"/>
      </w:pPr>
      <w:r>
        <w:t xml:space="preserve">[Website development beyond landing pages]</w:t>
      </w:r>
    </w:p>
    <w:p>
      <w:pPr>
        <w:pStyle w:val="ListParagraph"/>
        <w:numPr>
          <w:ilvl w:val="0"/>
          <w:numId w:val="1"/>
        </w:numPr>
        <w:spacing w:after="60"/>
      </w:pPr>
      <w:r>
        <w:t xml:space="preserve">[Guaranteed lead or sales numbers]</w:t>
      </w:r>
    </w:p>
    <w:p>
      <w:pPr>
        <w:pStyle w:val="Heading2"/>
        <w:spacing w:after="100" w:before="200"/>
      </w:pPr>
      <w:r>
        <w:t xml:space="preserve">5. Assumptions and client responsibilities</w:t>
      </w:r>
    </w:p>
    <w:p>
      <w:pPr>
        <w:pStyle w:val="ListParagraph"/>
        <w:numPr>
          <w:ilvl w:val="0"/>
          <w:numId w:val="1"/>
        </w:numPr>
        <w:spacing w:after="60"/>
      </w:pPr>
      <w:r>
        <w:t xml:space="preserve">[Access to ad accounts, analytics and CRM by invitation]</w:t>
      </w:r>
    </w:p>
    <w:p>
      <w:pPr>
        <w:pStyle w:val="ListParagraph"/>
        <w:numPr>
          <w:ilvl w:val="0"/>
          <w:numId w:val="1"/>
        </w:numPr>
        <w:spacing w:after="60"/>
      </w:pPr>
      <w:r>
        <w:t xml:space="preserve">[Brand guidelines and product information]</w:t>
      </w:r>
    </w:p>
    <w:p>
      <w:pPr>
        <w:pStyle w:val="ListParagraph"/>
        <w:numPr>
          <w:ilvl w:val="0"/>
          <w:numId w:val="1"/>
        </w:numPr>
        <w:spacing w:after="60"/>
      </w:pPr>
      <w:r>
        <w:t xml:space="preserve">[Approval of ad copy within two working days]</w:t>
      </w:r>
    </w:p>
    <w:p>
      <w:pPr>
        <w:spacing w:after="120"/>
      </w:pPr>
      <w:r>
        <w:t xml:space="preserve">If these are late, dependent dates move by the same amount of time.</w:t>
      </w:r>
    </w:p>
    <w:p>
      <w:pPr>
        <w:pStyle w:val="Heading2"/>
        <w:spacing w:after="100" w:before="200"/>
      </w:pPr>
      <w:r>
        <w:t xml:space="preserve">6. Milestones</w:t>
      </w:r>
    </w:p>
    <w:tbl>
      <w:tblPr>
        <w:tblW w:type="pct" w:w="5000"/>
        <w:tblBorders>
          <w:top w:val="single" w:color="BFC3D1" w:sz="4"/>
          <w:left w:val="single" w:color="BFC3D1" w:sz="4"/>
          <w:bottom w:val="single" w:color="BFC3D1" w:sz="4"/>
          <w:right w:val="single" w:color="BFC3D1" w:sz="4"/>
          <w:insideH w:val="single" w:color="BFC3D1" w:sz="4"/>
          <w:insideV w:val="single" w:color="BFC3D1" w:sz="4"/>
        </w:tblBorders>
      </w:tblPr>
      <w:tblGrid>
        <w:gridCol w:w="3009"/>
        <w:gridCol w:w="3009"/>
        <w:gridCol w:w="3009"/>
      </w:tblGrid>
      <w:tr>
        <w:trPr>
          <w:tblHeader/>
        </w:trPr>
        <w:tc>
          <w:tcPr>
            <w:shd w:fill="EEF0F6" w:color="auto" w:val="clear"/>
            <w:tcMar>
              <w:top w:type="dxa" w:w="60"/>
              <w:left w:type="dxa" w:w="100"/>
              <w:bottom w:type="dxa" w:w="60"/>
              <w:right w:type="dxa" w:w="100"/>
            </w:tcMar>
          </w:tcPr>
          <w:p>
            <w:r>
              <w:rPr>
                <w:b/>
                <w:bCs/>
              </w:rPr>
              <w:t xml:space="preserve">Milestone</w:t>
            </w:r>
          </w:p>
        </w:tc>
        <w:tc>
          <w:tcPr>
            <w:shd w:fill="EEF0F6" w:color="auto" w:val="clear"/>
            <w:tcMar>
              <w:top w:type="dxa" w:w="60"/>
              <w:left w:type="dxa" w:w="100"/>
              <w:bottom w:type="dxa" w:w="60"/>
              <w:right w:type="dxa" w:w="100"/>
            </w:tcMar>
          </w:tcPr>
          <w:p>
            <w:r>
              <w:rPr>
                <w:b/>
                <w:bCs/>
              </w:rPr>
              <w:t xml:space="preserve">Target date</w:t>
            </w:r>
          </w:p>
        </w:tc>
        <w:tc>
          <w:tcPr>
            <w:shd w:fill="EEF0F6" w:color="auto" w:val="clear"/>
            <w:tcMar>
              <w:top w:type="dxa" w:w="60"/>
              <w:left w:type="dxa" w:w="100"/>
              <w:bottom w:type="dxa" w:w="60"/>
              <w:right w:type="dxa" w:w="100"/>
            </w:tcMar>
          </w:tcPr>
          <w:p>
            <w:r>
              <w:rPr>
                <w:b/>
                <w:bCs/>
              </w:rPr>
              <w:t xml:space="preserve">Depends on</w:t>
            </w:r>
          </w:p>
        </w:tc>
      </w:tr>
      <w:tr>
        <w:trPr>
          <w:tblHeader w:val="off"/>
        </w:trPr>
        <w:tc>
          <w:tcPr>
            <w:tcMar>
              <w:top w:type="dxa" w:w="60"/>
              <w:left w:type="dxa" w:w="100"/>
              <w:bottom w:type="dxa" w:w="60"/>
              <w:right w:type="dxa" w:w="100"/>
            </w:tcMar>
          </w:tcPr>
          <w:p>
            <w:r>
              <w:t xml:space="preserve">Strategy</w:t>
            </w:r>
          </w:p>
        </w:tc>
        <w:tc>
          <w:tcPr>
            <w:tcMar>
              <w:top w:type="dxa" w:w="60"/>
              <w:left w:type="dxa" w:w="100"/>
              <w:bottom w:type="dxa" w:w="60"/>
              <w:right w:type="dxa" w:w="100"/>
            </w:tcMar>
          </w:tcPr>
          <w:p>
            <w:r>
              <w:t xml:space="preserve">[Date]</w:t>
            </w:r>
          </w:p>
        </w:tc>
        <w:tc>
          <w:tcPr>
            <w:tcMar>
              <w:top w:type="dxa" w:w="60"/>
              <w:left w:type="dxa" w:w="100"/>
              <w:bottom w:type="dxa" w:w="60"/>
              <w:right w:type="dxa" w:w="100"/>
            </w:tcMar>
          </w:tcPr>
          <w:p>
            <w:r>
              <w:t xml:space="preserve">[Approval or input]</w:t>
            </w:r>
          </w:p>
        </w:tc>
      </w:tr>
      <w:tr>
        <w:trPr>
          <w:tblHeader w:val="off"/>
        </w:trPr>
        <w:tc>
          <w:tcPr>
            <w:tcMar>
              <w:top w:type="dxa" w:w="60"/>
              <w:left w:type="dxa" w:w="100"/>
              <w:bottom w:type="dxa" w:w="60"/>
              <w:right w:type="dxa" w:w="100"/>
            </w:tcMar>
          </w:tcPr>
          <w:p>
            <w:r>
              <w:t xml:space="preserve">Set-up</w:t>
            </w:r>
          </w:p>
        </w:tc>
        <w:tc>
          <w:tcPr>
            <w:tcMar>
              <w:top w:type="dxa" w:w="60"/>
              <w:left w:type="dxa" w:w="100"/>
              <w:bottom w:type="dxa" w:w="60"/>
              <w:right w:type="dxa" w:w="100"/>
            </w:tcMar>
          </w:tcPr>
          <w:p>
            <w:r>
              <w:t xml:space="preserve">[Date]</w:t>
            </w:r>
          </w:p>
        </w:tc>
        <w:tc>
          <w:tcPr>
            <w:tcMar>
              <w:top w:type="dxa" w:w="60"/>
              <w:left w:type="dxa" w:w="100"/>
              <w:bottom w:type="dxa" w:w="60"/>
              <w:right w:type="dxa" w:w="100"/>
            </w:tcMar>
          </w:tcPr>
          <w:p>
            <w:r>
              <w:t xml:space="preserve">[Approval or input]</w:t>
            </w:r>
          </w:p>
        </w:tc>
      </w:tr>
      <w:tr>
        <w:trPr>
          <w:tblHeader w:val="off"/>
        </w:trPr>
        <w:tc>
          <w:tcPr>
            <w:tcMar>
              <w:top w:type="dxa" w:w="60"/>
              <w:left w:type="dxa" w:w="100"/>
              <w:bottom w:type="dxa" w:w="60"/>
              <w:right w:type="dxa" w:w="100"/>
            </w:tcMar>
          </w:tcPr>
          <w:p>
            <w:r>
              <w:t xml:space="preserve">Launch</w:t>
            </w:r>
          </w:p>
        </w:tc>
        <w:tc>
          <w:tcPr>
            <w:tcMar>
              <w:top w:type="dxa" w:w="60"/>
              <w:left w:type="dxa" w:w="100"/>
              <w:bottom w:type="dxa" w:w="60"/>
              <w:right w:type="dxa" w:w="100"/>
            </w:tcMar>
          </w:tcPr>
          <w:p>
            <w:r>
              <w:t xml:space="preserve">[Date]</w:t>
            </w:r>
          </w:p>
        </w:tc>
        <w:tc>
          <w:tcPr>
            <w:tcMar>
              <w:top w:type="dxa" w:w="60"/>
              <w:left w:type="dxa" w:w="100"/>
              <w:bottom w:type="dxa" w:w="60"/>
              <w:right w:type="dxa" w:w="100"/>
            </w:tcMar>
          </w:tcPr>
          <w:p>
            <w:r>
              <w:t xml:space="preserve">[Approval or input]</w:t>
            </w:r>
          </w:p>
        </w:tc>
      </w:tr>
      <w:tr>
        <w:trPr>
          <w:tblHeader w:val="off"/>
        </w:trPr>
        <w:tc>
          <w:tcPr>
            <w:tcMar>
              <w:top w:type="dxa" w:w="60"/>
              <w:left w:type="dxa" w:w="100"/>
              <w:bottom w:type="dxa" w:w="60"/>
              <w:right w:type="dxa" w:w="100"/>
            </w:tcMar>
          </w:tcPr>
          <w:p>
            <w:r>
              <w:t xml:space="preserve">Optimise and report</w:t>
            </w:r>
          </w:p>
        </w:tc>
        <w:tc>
          <w:tcPr>
            <w:tcMar>
              <w:top w:type="dxa" w:w="60"/>
              <w:left w:type="dxa" w:w="100"/>
              <w:bottom w:type="dxa" w:w="60"/>
              <w:right w:type="dxa" w:w="100"/>
            </w:tcMar>
          </w:tcPr>
          <w:p>
            <w:r>
              <w:t xml:space="preserve">[Date]</w:t>
            </w:r>
          </w:p>
        </w:tc>
        <w:tc>
          <w:tcPr>
            <w:tcMar>
              <w:top w:type="dxa" w:w="60"/>
              <w:left w:type="dxa" w:w="100"/>
              <w:bottom w:type="dxa" w:w="60"/>
              <w:right w:type="dxa" w:w="100"/>
            </w:tcMar>
          </w:tcPr>
          <w:p>
            <w:r>
              <w:t xml:space="preserve">[Approval or input]</w:t>
            </w:r>
          </w:p>
        </w:tc>
      </w:tr>
    </w:tbl>
    <w:p>
      <w:pPr>
        <w:spacing w:after="120"/>
      </w:pPr>
    </w:p>
    <w:p>
      <w:pPr>
        <w:pStyle w:val="Heading2"/>
        <w:spacing w:after="100" w:before="200"/>
      </w:pPr>
      <w:r>
        <w:t xml:space="preserve">7. Acceptance</w:t>
      </w:r>
    </w:p>
    <w:p>
      <w:pPr>
        <w:spacing w:after="120"/>
      </w:pPr>
      <w:r>
        <w:t xml:space="preserve">The client’s named approver reviews each deliverable within [5] working days. Deliverables are accepted on written approval, or when the review period passes without material issues being raised.</w:t>
      </w:r>
    </w:p>
    <w:p>
      <w:pPr>
        <w:pStyle w:val="Heading2"/>
        <w:spacing w:after="100" w:before="200"/>
      </w:pPr>
      <w:r>
        <w:t xml:space="preserve">8. Changes</w:t>
      </w:r>
    </w:p>
    <w:p>
      <w:pPr>
        <w:spacing w:after="120"/>
      </w:pPr>
      <w:r>
        <w:t xml:space="preserve">Changes to scope, deliverables or timeline are agreed in writing, with the effect on fees and dates, before work begins.</w:t>
      </w:r>
    </w:p>
    <w:p>
      <w:pPr>
        <w:pStyle w:val="Heading2"/>
        <w:spacing w:after="100" w:before="200"/>
      </w:pPr>
      <w:r>
        <w:t xml:space="preserve">9. Fees and payment</w:t>
      </w:r>
    </w:p>
    <w:p>
      <w:pPr>
        <w:spacing w:after="120"/>
      </w:pPr>
      <w:r>
        <w:rPr>
          <w:b/>
          <w:bCs/>
        </w:rPr>
        <w:t xml:space="preserve">Fee:</w:t>
      </w:r>
      <w:r>
        <w:t xml:space="preserve"> [Amount and basis]</w:t>
      </w:r>
    </w:p>
    <w:p>
      <w:pPr>
        <w:spacing w:after="120"/>
      </w:pPr>
      <w:r>
        <w:rPr>
          <w:b/>
          <w:bCs/>
        </w:rPr>
        <w:t xml:space="preserve">Schedule:</w:t>
      </w:r>
      <w:r>
        <w:t xml:space="preserve"> [Payment by milestone]</w:t>
      </w:r>
    </w:p>
    <w:p>
      <w:pPr>
        <w:spacing w:after="120"/>
      </w:pPr>
      <w:r>
        <w:rPr>
          <w:b/>
          <w:bCs/>
        </w:rPr>
        <w:t xml:space="preserve">Expenses:</w:t>
      </w:r>
      <w:r>
        <w:t xml:space="preserve"> [At cost with approval / included]</w:t>
      </w:r>
    </w:p>
    <w:p>
      <w:pPr>
        <w:pStyle w:val="Heading2"/>
        <w:spacing w:after="100" w:before="200"/>
      </w:pPr>
      <w:r>
        <w:t xml:space="preserve">10. Sign-off</w:t>
      </w:r>
    </w:p>
    <w:p>
      <w:pPr>
        <w:spacing w:after="120"/>
      </w:pPr>
      <w:r>
        <w:rPr>
          <w:b/>
          <w:bCs/>
        </w:rPr>
        <w:t xml:space="preserve">Client:</w:t>
      </w:r>
      <w:r>
        <w:t xml:space="preserve"> [Name, title, signature, date]</w:t>
      </w:r>
    </w:p>
    <w:p>
      <w:pPr>
        <w:spacing w:after="120"/>
      </w:pPr>
      <w:r>
        <w:rPr>
          <w:b/>
          <w:bCs/>
        </w:rPr>
        <w:t xml:space="preserve">Provider:</w:t>
      </w:r>
      <w:r>
        <w:t xml:space="preserve"> [Name, title, signature, date]</w:t>
      </w:r>
    </w:p>
    <w:p>
      <w:pPr>
        <w:pStyle w:val="Heading2"/>
        <w:spacing w:after="100" w:before="200"/>
      </w:pPr>
      <w:r>
        <w:t xml:space="preserve">Before it’s signed</w:t>
      </w:r>
    </w:p>
    <w:p>
      <w:pPr>
        <w:spacing w:after="60"/>
        <w:ind w:left="360" w:hanging="360"/>
      </w:pPr>
      <w:r>
        <w:t xml:space="preserve">☐ </w:t>
      </w:r>
      <w:r>
        <w:t xml:space="preserve">Every deliverable is specific and testable.</w:t>
      </w:r>
    </w:p>
    <w:p>
      <w:pPr>
        <w:spacing w:after="60"/>
        <w:ind w:left="360" w:hanging="360"/>
      </w:pPr>
      <w:r>
        <w:t xml:space="preserve">☐ </w:t>
      </w:r>
      <w:r>
        <w:t xml:space="preserve">Exclusions cover the requests you can already predict.</w:t>
      </w:r>
    </w:p>
    <w:p>
      <w:pPr>
        <w:spacing w:after="60"/>
        <w:ind w:left="360" w:hanging="360"/>
      </w:pPr>
      <w:r>
        <w:t xml:space="preserve">☐ </w:t>
      </w:r>
      <w:r>
        <w:t xml:space="preserve">Client responsibilities have dates.</w:t>
      </w:r>
    </w:p>
    <w:p>
      <w:pPr>
        <w:spacing w:after="60"/>
        <w:ind w:left="360" w:hanging="360"/>
      </w:pPr>
      <w:r>
        <w:t xml:space="preserve">☐ </w:t>
      </w:r>
      <w:r>
        <w:t xml:space="preserve">A named approver and review window are set.</w:t>
      </w:r>
    </w:p>
    <w:p>
      <w:pPr>
        <w:spacing w:after="60"/>
        <w:ind w:left="360" w:hanging="360"/>
      </w:pPr>
      <w:r>
        <w:t xml:space="preserve">☐ </w:t>
      </w:r>
      <w:r>
        <w:t xml:space="preserve">The change process is clear.</w:t>
      </w:r>
    </w:p>
    <w:p>
      <w:pPr>
        <w:spacing w:after="60"/>
        <w:ind w:left="360" w:hanging="360"/>
      </w:pPr>
      <w:r>
        <w:t xml:space="preserve">☐ </w:t>
      </w:r>
      <w:r>
        <w:t xml:space="preserve">Fees match the proposal.</w:t>
      </w:r>
    </w:p>
    <w:p>
      <w:pPr>
        <w:pStyle w:val="Heading1"/>
        <w:spacing w:after="100" w:before="240"/>
      </w:pPr>
      <w:r>
        <w:t xml:space="preserve">Example: Tidewater Marketing scope of work for Larkspur Interiors</w:t>
      </w:r>
    </w:p>
    <w:p>
      <w:pPr>
        <w:spacing w:after="120"/>
      </w:pPr>
      <w:r>
        <w:t xml:space="preserve">Key sections for a quarterly lead generation campaign. Both companies are fictional.</w:t>
      </w:r>
    </w:p>
    <w:p>
      <w:pPr>
        <w:pStyle w:val="Heading2"/>
        <w:spacing w:after="100" w:before="200"/>
      </w:pPr>
      <w:r>
        <w:t xml:space="preserve">Deliverables</w:t>
      </w:r>
    </w:p>
    <w:tbl>
      <w:tblPr>
        <w:tblW w:type="pct" w:w="5000"/>
        <w:tblBorders>
          <w:top w:val="single" w:color="BFC3D1" w:sz="4"/>
          <w:left w:val="single" w:color="BFC3D1" w:sz="4"/>
          <w:bottom w:val="single" w:color="BFC3D1" w:sz="4"/>
          <w:right w:val="single" w:color="BFC3D1" w:sz="4"/>
          <w:insideH w:val="single" w:color="BFC3D1" w:sz="4"/>
          <w:insideV w:val="single" w:color="BFC3D1" w:sz="4"/>
        </w:tblBorders>
      </w:tblPr>
      <w:tblGrid>
        <w:gridCol w:w="3009"/>
        <w:gridCol w:w="3009"/>
        <w:gridCol w:w="3009"/>
      </w:tblGrid>
      <w:tr>
        <w:trPr>
          <w:tblHeader/>
        </w:trPr>
        <w:tc>
          <w:tcPr>
            <w:shd w:fill="EEF0F6" w:color="auto" w:val="clear"/>
            <w:tcMar>
              <w:top w:type="dxa" w:w="60"/>
              <w:left w:type="dxa" w:w="100"/>
              <w:bottom w:type="dxa" w:w="60"/>
              <w:right w:type="dxa" w:w="100"/>
            </w:tcMar>
          </w:tcPr>
          <w:p>
            <w:r>
              <w:rPr>
                <w:b/>
                <w:bCs/>
              </w:rPr>
              <w:t xml:space="preserve">#</w:t>
            </w:r>
          </w:p>
        </w:tc>
        <w:tc>
          <w:tcPr>
            <w:shd w:fill="EEF0F6" w:color="auto" w:val="clear"/>
            <w:tcMar>
              <w:top w:type="dxa" w:w="60"/>
              <w:left w:type="dxa" w:w="100"/>
              <w:bottom w:type="dxa" w:w="60"/>
              <w:right w:type="dxa" w:w="100"/>
            </w:tcMar>
          </w:tcPr>
          <w:p>
            <w:r>
              <w:rPr>
                <w:b/>
                <w:bCs/>
              </w:rPr>
              <w:t xml:space="preserve">Deliverable</w:t>
            </w:r>
          </w:p>
        </w:tc>
        <w:tc>
          <w:tcPr>
            <w:shd w:fill="EEF0F6" w:color="auto" w:val="clear"/>
            <w:tcMar>
              <w:top w:type="dxa" w:w="60"/>
              <w:left w:type="dxa" w:w="100"/>
              <w:bottom w:type="dxa" w:w="60"/>
              <w:right w:type="dxa" w:w="100"/>
            </w:tcMar>
          </w:tcPr>
          <w:p>
            <w:r>
              <w:rPr>
                <w:b/>
                <w:bCs/>
              </w:rPr>
              <w:t xml:space="preserve">Phase</w:t>
            </w:r>
          </w:p>
        </w:tc>
      </w:tr>
      <w:tr>
        <w:trPr>
          <w:tblHeader w:val="off"/>
        </w:trPr>
        <w:tc>
          <w:tcPr>
            <w:tcMar>
              <w:top w:type="dxa" w:w="60"/>
              <w:left w:type="dxa" w:w="100"/>
              <w:bottom w:type="dxa" w:w="60"/>
              <w:right w:type="dxa" w:w="100"/>
            </w:tcMar>
          </w:tcPr>
          <w:p>
            <w:r>
              <w:t xml:space="preserve">1</w:t>
            </w:r>
          </w:p>
        </w:tc>
        <w:tc>
          <w:tcPr>
            <w:tcMar>
              <w:top w:type="dxa" w:w="60"/>
              <w:left w:type="dxa" w:w="100"/>
              <w:bottom w:type="dxa" w:w="60"/>
              <w:right w:type="dxa" w:w="100"/>
            </w:tcMar>
          </w:tcPr>
          <w:p>
            <w:r>
              <w:t xml:space="preserve">Campaign plan and messaging</w:t>
            </w:r>
          </w:p>
        </w:tc>
        <w:tc>
          <w:tcPr>
            <w:tcMar>
              <w:top w:type="dxa" w:w="60"/>
              <w:left w:type="dxa" w:w="100"/>
              <w:bottom w:type="dxa" w:w="60"/>
              <w:right w:type="dxa" w:w="100"/>
            </w:tcMar>
          </w:tcPr>
          <w:p>
            <w:r>
              <w:t xml:space="preserve">Strategy</w:t>
            </w:r>
          </w:p>
        </w:tc>
      </w:tr>
      <w:tr>
        <w:trPr>
          <w:tblHeader w:val="off"/>
        </w:trPr>
        <w:tc>
          <w:tcPr>
            <w:tcMar>
              <w:top w:type="dxa" w:w="60"/>
              <w:left w:type="dxa" w:w="100"/>
              <w:bottom w:type="dxa" w:w="60"/>
              <w:right w:type="dxa" w:w="100"/>
            </w:tcMar>
          </w:tcPr>
          <w:p>
            <w:r>
              <w:t xml:space="preserve">2</w:t>
            </w:r>
          </w:p>
        </w:tc>
        <w:tc>
          <w:tcPr>
            <w:tcMar>
              <w:top w:type="dxa" w:w="60"/>
              <w:left w:type="dxa" w:w="100"/>
              <w:bottom w:type="dxa" w:w="60"/>
              <w:right w:type="dxa" w:w="100"/>
            </w:tcMar>
          </w:tcPr>
          <w:p>
            <w:r>
              <w:t xml:space="preserve">Ads, landing page and emails</w:t>
            </w:r>
          </w:p>
        </w:tc>
        <w:tc>
          <w:tcPr>
            <w:tcMar>
              <w:top w:type="dxa" w:w="60"/>
              <w:left w:type="dxa" w:w="100"/>
              <w:bottom w:type="dxa" w:w="60"/>
              <w:right w:type="dxa" w:w="100"/>
            </w:tcMar>
          </w:tcPr>
          <w:p>
            <w:r>
              <w:t xml:space="preserve">Set-up</w:t>
            </w:r>
          </w:p>
        </w:tc>
      </w:tr>
      <w:tr>
        <w:trPr>
          <w:tblHeader w:val="off"/>
        </w:trPr>
        <w:tc>
          <w:tcPr>
            <w:tcMar>
              <w:top w:type="dxa" w:w="60"/>
              <w:left w:type="dxa" w:w="100"/>
              <w:bottom w:type="dxa" w:w="60"/>
              <w:right w:type="dxa" w:w="100"/>
            </w:tcMar>
          </w:tcPr>
          <w:p>
            <w:r>
              <w:t xml:space="preserve">3</w:t>
            </w:r>
          </w:p>
        </w:tc>
        <w:tc>
          <w:tcPr>
            <w:tcMar>
              <w:top w:type="dxa" w:w="60"/>
              <w:left w:type="dxa" w:w="100"/>
              <w:bottom w:type="dxa" w:w="60"/>
              <w:right w:type="dxa" w:w="100"/>
            </w:tcMar>
          </w:tcPr>
          <w:p>
            <w:r>
              <w:t xml:space="preserve">Monthly performance report</w:t>
            </w:r>
          </w:p>
        </w:tc>
        <w:tc>
          <w:tcPr>
            <w:tcMar>
              <w:top w:type="dxa" w:w="60"/>
              <w:left w:type="dxa" w:w="100"/>
              <w:bottom w:type="dxa" w:w="60"/>
              <w:right w:type="dxa" w:w="100"/>
            </w:tcMar>
          </w:tcPr>
          <w:p>
            <w:r>
              <w:t xml:space="preserve">Launch</w:t>
            </w:r>
          </w:p>
        </w:tc>
      </w:tr>
      <w:tr>
        <w:trPr>
          <w:tblHeader w:val="off"/>
        </w:trPr>
        <w:tc>
          <w:tcPr>
            <w:tcMar>
              <w:top w:type="dxa" w:w="60"/>
              <w:left w:type="dxa" w:w="100"/>
              <w:bottom w:type="dxa" w:w="60"/>
              <w:right w:type="dxa" w:w="100"/>
            </w:tcMar>
          </w:tcPr>
          <w:p>
            <w:r>
              <w:t xml:space="preserve">4</w:t>
            </w:r>
          </w:p>
        </w:tc>
        <w:tc>
          <w:tcPr>
            <w:tcMar>
              <w:top w:type="dxa" w:w="60"/>
              <w:left w:type="dxa" w:w="100"/>
              <w:bottom w:type="dxa" w:w="60"/>
              <w:right w:type="dxa" w:w="100"/>
            </w:tcMar>
          </w:tcPr>
          <w:p>
            <w:r>
              <w:t xml:space="preserve">Monthly review call</w:t>
            </w:r>
          </w:p>
        </w:tc>
        <w:tc>
          <w:tcPr>
            <w:tcMar>
              <w:top w:type="dxa" w:w="60"/>
              <w:left w:type="dxa" w:w="100"/>
              <w:bottom w:type="dxa" w:w="60"/>
              <w:right w:type="dxa" w:w="100"/>
            </w:tcMar>
          </w:tcPr>
          <w:p>
            <w:r>
              <w:t xml:space="preserve">Optimise and report</w:t>
            </w:r>
          </w:p>
        </w:tc>
      </w:tr>
    </w:tbl>
    <w:p>
      <w:pPr>
        <w:spacing w:after="120"/>
      </w:pPr>
    </w:p>
    <w:p>
      <w:pPr>
        <w:pStyle w:val="Heading2"/>
        <w:spacing w:after="100" w:before="200"/>
      </w:pPr>
      <w:r>
        <w:t xml:space="preserve">Out of scope</w:t>
      </w:r>
    </w:p>
    <w:p>
      <w:pPr>
        <w:pStyle w:val="ListParagraph"/>
        <w:numPr>
          <w:ilvl w:val="0"/>
          <w:numId w:val="1"/>
        </w:numPr>
        <w:spacing w:after="60"/>
      </w:pPr>
      <w:r>
        <w:t xml:space="preserve">Advertising spend (paid by the client directly)</w:t>
      </w:r>
    </w:p>
    <w:p>
      <w:pPr>
        <w:pStyle w:val="ListParagraph"/>
        <w:numPr>
          <w:ilvl w:val="0"/>
          <w:numId w:val="1"/>
        </w:numPr>
        <w:spacing w:after="60"/>
      </w:pPr>
      <w:r>
        <w:t xml:space="preserve">Photography and video production</w:t>
      </w:r>
    </w:p>
    <w:p>
      <w:pPr>
        <w:pStyle w:val="ListParagraph"/>
        <w:numPr>
          <w:ilvl w:val="0"/>
          <w:numId w:val="1"/>
        </w:numPr>
        <w:spacing w:after="60"/>
      </w:pPr>
      <w:r>
        <w:t xml:space="preserve">Website development beyond landing pages</w:t>
      </w:r>
    </w:p>
    <w:p>
      <w:pPr>
        <w:pStyle w:val="ListParagraph"/>
        <w:numPr>
          <w:ilvl w:val="0"/>
          <w:numId w:val="1"/>
        </w:numPr>
        <w:spacing w:after="60"/>
      </w:pPr>
      <w:r>
        <w:t xml:space="preserve">Guaranteed lead or sales numbers</w:t>
      </w:r>
    </w:p>
    <w:p>
      <w:pPr>
        <w:pStyle w:val="Heading2"/>
        <w:spacing w:after="100" w:before="200"/>
      </w:pPr>
      <w:r>
        <w:t xml:space="preserve">Client responsibilities</w:t>
      </w:r>
    </w:p>
    <w:p>
      <w:pPr>
        <w:pStyle w:val="ListParagraph"/>
        <w:numPr>
          <w:ilvl w:val="0"/>
          <w:numId w:val="1"/>
        </w:numPr>
        <w:spacing w:after="60"/>
      </w:pPr>
      <w:r>
        <w:t xml:space="preserve">Access to ad accounts, analytics and CRM by invitation</w:t>
      </w:r>
    </w:p>
    <w:p>
      <w:pPr>
        <w:pStyle w:val="ListParagraph"/>
        <w:numPr>
          <w:ilvl w:val="0"/>
          <w:numId w:val="1"/>
        </w:numPr>
        <w:spacing w:after="60"/>
      </w:pPr>
      <w:r>
        <w:t xml:space="preserve">Brand guidelines and product information</w:t>
      </w:r>
    </w:p>
    <w:p>
      <w:pPr>
        <w:pStyle w:val="ListParagraph"/>
        <w:numPr>
          <w:ilvl w:val="0"/>
          <w:numId w:val="1"/>
        </w:numPr>
        <w:spacing w:after="60"/>
      </w:pPr>
      <w:r>
        <w:t xml:space="preserve">Approval of ad copy within two working days</w:t>
      </w:r>
    </w:p>
    <w:p>
      <w:pPr>
        <w:pStyle w:val="Heading2"/>
        <w:spacing w:after="100" w:before="200"/>
      </w:pPr>
      <w:r>
        <w:t xml:space="preserve">Fees</w:t>
      </w:r>
    </w:p>
    <w:p>
      <w:pPr>
        <w:spacing w:after="120"/>
      </w:pPr>
      <w:r>
        <w:rPr>
          <w:b/>
          <w:bCs/>
        </w:rPr>
        <w:t xml:space="preserve">Total:</w:t>
      </w:r>
      <w:r>
        <w:t xml:space="preserve"> $6,360.00 excluding tax</w:t>
      </w:r>
    </w:p>
    <w:p>
      <w:pPr>
        <w:spacing w:after="120"/>
      </w:pPr>
      <w:r>
        <w:rPr>
          <w:b/>
          <w:bCs/>
        </w:rPr>
        <w:t xml:space="preserve">Schedule:</w:t>
      </w:r>
      <w:r>
        <w:t xml:space="preserve"> Invoiced at the end of each phase: Strategy, Set-up, Launch, Optimise and report</w:t>
      </w:r>
    </w:p>
    <w:p>
      <w:pPr>
        <w:pStyle w:val="Heading2"/>
        <w:spacing w:after="100" w:before="200"/>
      </w:pPr>
      <w:r>
        <w:t xml:space="preserve">Advertising spend</w:t>
      </w:r>
    </w:p>
    <w:p>
      <w:pPr>
        <w:spacing w:after="120"/>
      </w:pPr>
      <w:r>
        <w:t xml:space="preserve">Media spend is paid by the client directly to the ad platforms and is not included in the agency fee. The agency will not exceed the approved monthly budget without written approval.</w:t>
      </w:r>
    </w:p>
    <w:p>
      <w:pPr>
        <w:spacing w:after="120"/>
      </w:pPr>
      <w:r>
        <w:t xml:space="preserve">Template by Angelwood — https://angelwood.io/templates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rPr>
      <w:b/>
      <w:bCs/>
      <w:color w:val="191E3D"/>
      <w:sz w:val="34"/>
      <w:szCs w:val="34"/>
    </w:rPr>
  </w:style>
  <w:style w:type="paragraph" w:styleId="Heading2">
    <w:name w:val="Heading 2"/>
    <w:basedOn w:val="Normal"/>
    <w:next w:val="Normal"/>
    <w:rPr>
      <w:b/>
      <w:bCs/>
      <w:color w:val="191E3D"/>
      <w:sz w:val="26"/>
      <w:szCs w:val="26"/>
    </w:rPr>
  </w:style>
  <w:style w:type="paragraph" w:styleId="Heading3">
    <w:name w:val="Heading 3"/>
    <w:basedOn w:val="Normal"/>
    <w:next w:val="Normal"/>
    <w:rPr>
      <w:b/>
      <w:bCs/>
      <w:color w:val="191E3D"/>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scope of work</dc:title>
  <dc:creator>Angelwood</dc:creator>
  <dc:description>Template by Angelwood — https://angelwood.io/templates</dc:description>
  <cp:lastModifiedBy>Un-named</cp:lastModifiedBy>
  <cp:revision>1</cp:revision>
  <dcterms:created xsi:type="dcterms:W3CDTF">2026-10-23T19:02:15.561Z</dcterms:created>
  <dcterms:modified xsi:type="dcterms:W3CDTF">2026-10-23T19:02:15.561Z</dcterms:modified>
</cp:coreProperties>
</file>

<file path=docProps/custom.xml><?xml version="1.0" encoding="utf-8"?>
<Properties xmlns="http://schemas.openxmlformats.org/officeDocument/2006/custom-properties" xmlns:vt="http://schemas.openxmlformats.org/officeDocument/2006/docPropsVTypes"/>
</file>