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Legal client intake form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Client details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Full legal name (person or entity)?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Contact details and preferred contact method?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can give instructions on the client’s behalf? [Answer]</w:t>
      </w:r>
    </w:p>
    <w:p>
      <w:pPr>
        <w:pStyle w:val="Heading2"/>
        <w:spacing w:after="100" w:before="200"/>
      </w:pPr>
      <w:r>
        <w:t xml:space="preserve">Parties (for conflict check)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Names of all other parties involved?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Their lawyers, if known?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Related companies or people? [Answer]</w:t>
      </w:r>
    </w:p>
    <w:p>
      <w:pPr>
        <w:pStyle w:val="Heading2"/>
        <w:spacing w:after="100" w:before="200"/>
      </w:pPr>
      <w:r>
        <w:t xml:space="preserve">The matter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Type of matter?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brief summary of what happened?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outcome are you looking for? [Answer]</w:t>
      </w:r>
    </w:p>
    <w:p>
      <w:pPr>
        <w:pStyle w:val="Heading2"/>
        <w:spacing w:after="100" w:before="200"/>
      </w:pPr>
      <w:r>
        <w:t xml:space="preserve">Key 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deadlines, hearings or limitation dates?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When did the issue arise? [Answer]</w:t>
      </w:r>
    </w:p>
    <w:p>
      <w:pPr>
        <w:pStyle w:val="Heading2"/>
        <w:spacing w:after="100" w:before="200"/>
      </w:pPr>
      <w:r>
        <w:t xml:space="preserve">Next steps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documents can you provide (once we confirm we can act)?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did you hear about us?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Westbrook Holdings lease matter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Matter type?</w:t>
      </w:r>
      <w:r>
        <w:t xml:space="preserve"> Commercial lease renewal.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Other parties?</w:t>
      </w:r>
      <w:r>
        <w:t xml:space="preserve"> The landlord, Calderbrook Estates, and its agents.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Key date?</w:t>
      </w:r>
      <w:r>
        <w:t xml:space="preserve"> The current lease expires on 30 November.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client intake form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2026-10-23T19:02:15.902Z</dcterms:created>
  <dcterms:modified xsi:type="dcterms:W3CDTF">2026-10-23T19:02:15.902Z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