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Itemised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Crew and kit:</w:t>
      </w:r>
      <w:r>
        <w:t xml:space="preserve"> [Crew and kit]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[Script, storyboard, shot list, scheduling]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[Director, camera operator, sound, kit]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[Two-minute film, two revision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Colour grade and sound mix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[Final film and cut-downs]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Music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[Stock track,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Crew and kit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Reelhouse Films invoice for Carrow Health</w:t>
      </w:r>
    </w:p>
    <w:p>
      <w:pPr>
        <w:spacing w:after="120"/>
      </w:pPr>
      <w:r>
        <w:t xml:space="preserve">A filled-in example for a two-minute brand film and three social cut-downs.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Reelhouse Films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Carrow Health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Script, storyboard, shot list, scheduling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$1,950.00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Director, camera operator, sound, kit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Two-minute film, two revision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Colour grade and sound mix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film and cut-downs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Music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Stock track,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$199.00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$199.00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$11,149.00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$11,149.00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Itemised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2026-10-23T19:02:15.747Z</dcterms:created>
  <dcterms:modified xsi:type="dcterms:W3CDTF">2026-10-23T19:02:15.747Z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