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Graphic Design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brand workshop and summary]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Logo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[Three initial concepts,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Brand guidelines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[12-page PDF: logo use, colour, type]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Packaging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bag sizes, print-ready files]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beyond the agreed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logo in SVG, PNG and PDF, colour and mono versions]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[Brand guidelines PDF]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[Print-ready packaging artwork with bleed]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[Editable source files on final payment]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[Printing and production costs]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[Stock images, fonts and other third-party licences]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beyond product names]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[Revision rounds beyond those agreed]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[Existing logo files and any brand assets]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names, copy and packaging dimensions]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person to give consolidated feedback]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Discovery — [dates]</w:t>
      </w:r>
    </w:p>
    <w:p>
      <w:pPr>
        <w:spacing w:after="60"/>
        <w:ind w:left="360" w:hanging="360"/>
      </w:pPr>
      <w:r>
        <w:t xml:space="preserve">2. </w:t>
      </w:r>
      <w:r>
        <w:t xml:space="preserve">Concepts — [dates]</w:t>
      </w:r>
    </w:p>
    <w:p>
      <w:pPr>
        <w:spacing w:after="60"/>
        <w:ind w:left="360" w:hanging="360"/>
      </w:pPr>
      <w:r>
        <w:t xml:space="preserve">3. </w:t>
      </w:r>
      <w:r>
        <w:t xml:space="preserve">Refinement — [dates]</w:t>
      </w:r>
    </w:p>
    <w:p>
      <w:pPr>
        <w:spacing w:after="60"/>
        <w:ind w:left="360" w:hanging="360"/>
      </w:pPr>
      <w:r>
        <w:t xml:space="preserve">4. </w:t>
      </w:r>
      <w:r>
        <w:t xml:space="preserve">Final artwork and handover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Northlight Studio quote for Fernhill Coffee Co.</w:t>
      </w:r>
    </w:p>
    <w:p>
      <w:pPr>
        <w:spacing w:after="120"/>
      </w:pPr>
      <w:r>
        <w:t xml:space="preserve">A filled-in example for a brand identity refresh.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brand workshop and summary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Logo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Three initial concepts,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Brand guidelines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12-page PDF: logo use, colour, type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Packaging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bag sizes, print-ready files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beyond the agreed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$5,985.00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$1,796.00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Printing and production costs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 images, fonts and other third-party licences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beyond product names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Revision rounds beyond those agreed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2026-10-23T19:02:15.620Z</dcterms:created>
  <dcterms:modified xsi:type="dcterms:W3CDTF">2026-10-23T19:02:15.620Z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