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Content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Goal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Working title?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the reader do after reading? [Answer]</w:t>
      </w:r>
    </w:p>
    <w:p>
      <w:pPr>
        <w:pStyle w:val="Heading2"/>
        <w:spacing w:after="100" w:before="200"/>
      </w:pPr>
      <w:r>
        <w:t xml:space="preserve">Audience and intent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is the reader?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are they searching for, and why? [Answer]</w:t>
      </w:r>
    </w:p>
    <w:p>
      <w:pPr>
        <w:pStyle w:val="Heading2"/>
        <w:spacing w:after="100" w:before="200"/>
      </w:pPr>
      <w:r>
        <w:t xml:space="preserve">Keywords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Primary keyword?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Secondary keywords and questions to answer? [Answer]</w:t>
      </w:r>
    </w:p>
    <w:p>
      <w:pPr>
        <w:pStyle w:val="Heading2"/>
        <w:spacing w:after="100" w:before="200"/>
      </w:pPr>
      <w:r>
        <w:t xml:space="preserve">Outline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Suggested headings?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must be covered, and what should be left out? [Answer]</w:t>
      </w:r>
    </w:p>
    <w:p>
      <w:pPr>
        <w:pStyle w:val="Heading2"/>
        <w:spacing w:after="100" w:before="200"/>
      </w:pPr>
      <w:r>
        <w:t xml:space="preserve">Sources and voice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Experts or sources to use?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Tone of voice and examples to follow? [Answer]</w:t>
      </w:r>
    </w:p>
    <w:p>
      <w:pPr>
        <w:pStyle w:val="Heading2"/>
        <w:spacing w:after="100" w:before="200"/>
      </w:pPr>
      <w:r>
        <w:t xml:space="preserve">Delivery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Target length?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Internal links and call to action?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Deadline and reviewer?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Inkwell Content brief for Bramble Software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Working title?</w:t>
      </w:r>
      <w:r>
        <w:t xml:space="preserve"> How to choose a client portal for a small agency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Reader?</w:t>
      </w:r>
      <w:r>
        <w:t xml:space="preserve"> Agency owners with 3–15 staff comparing tools for the first time.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Primary keyword?</w:t>
      </w:r>
      <w:r>
        <w:t xml:space="preserve"> client portal for agencies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Length?</w:t>
      </w:r>
      <w:r>
        <w:t xml:space="preserve"> 1,500–1,800 words, with a comparison table.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Call to action?</w:t>
      </w:r>
      <w:r>
        <w:t xml:space="preserve"> Start a free trial.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2026-10-23T19:02:15.851Z</dcterms:created>
  <dcterms:modified xsi:type="dcterms:W3CDTF">2026-10-23T19:02:15.851Z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