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Consulting agreement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consultant”)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consulting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[Interview summary]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[Current-state process maps]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[Recommendations workshop]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report with a 90-day implementation plan]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[Implementation of recommendations]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[Software purchases]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[Travel beyond the agreed sites]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named sponsor and day-to-day contact]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staff for interviews]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[Operational data in agreed formats]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Confidentiality</w:t>
      </w:r>
    </w:p>
    <w:p>
      <w:pPr>
        <w:spacing w:after="120"/>
      </w:pPr>
      <w:r>
        <w:t xml:space="preserve">Each party keeps the other’s confidential information private and uses it only for this engagement.</w:t>
      </w:r>
    </w:p>
    <w:p>
      <w:pPr>
        <w:pStyle w:val="Heading2"/>
        <w:spacing w:after="100" w:before="200"/>
      </w:pPr>
      <w:r>
        <w:t xml:space="preserve">7. Expenses</w:t>
      </w:r>
    </w:p>
    <w:p>
      <w:pPr>
        <w:spacing w:after="120"/>
      </w:pPr>
      <w:r>
        <w:t xml:space="preserve">Reasonable travel and accommodation expenses are charged at cost with receipts. Expenses above an agreed limit need prior approval.</w:t>
      </w:r>
    </w:p>
    <w:p>
      <w:pPr>
        <w:pStyle w:val="Heading2"/>
        <w:spacing w:after="100" w:before="200"/>
      </w:pPr>
      <w:r>
        <w:t xml:space="preserve">8. Recommendations</w:t>
      </w:r>
    </w:p>
    <w:p>
      <w:pPr>
        <w:spacing w:after="120"/>
      </w:pPr>
      <w:r>
        <w:t xml:space="preserve">The consultant provides recommendations. Decisions to implement them, and their results, are the client’s responsibility.</w:t>
      </w:r>
    </w:p>
    <w:p>
      <w:pPr>
        <w:pStyle w:val="Heading2"/>
        <w:spacing w:after="100" w:before="200"/>
      </w:pPr>
      <w:r>
        <w:t xml:space="preserve">9.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10.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11.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12.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Meridian Advisory and Calder Manufacturing</w:t>
      </w:r>
    </w:p>
    <w:p>
      <w:pPr>
        <w:spacing w:after="120"/>
      </w:pPr>
      <w:r>
        <w:t xml:space="preserve">How the main clauses read once filled in for a operations review and improvement plan.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Meridian Advisory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Calder Manufacturing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Interview summary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Current-state process maps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Recommendations workshop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report with a 90-day implementation plan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Implementation of recommendations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Software purchases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 beyond the agreed sites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$13,885.00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$4,166.00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Confidentiality</w:t>
      </w:r>
    </w:p>
    <w:p>
      <w:pPr>
        <w:spacing w:after="120"/>
      </w:pPr>
      <w:r>
        <w:t xml:space="preserve">Each party keeps the other’s confidential information private and uses it only for this engagement.</w:t>
      </w:r>
    </w:p>
    <w:p>
      <w:pPr>
        <w:pStyle w:val="Heading2"/>
        <w:spacing w:after="100" w:before="200"/>
      </w:pPr>
      <w:r>
        <w:t xml:space="preserve">Expenses</w:t>
      </w:r>
    </w:p>
    <w:p>
      <w:pPr>
        <w:spacing w:after="120"/>
      </w:pPr>
      <w:r>
        <w:t xml:space="preserve">Reasonable travel and accommodation expenses are charged at cost with receipts. Expenses above an agreed limit need prior approval.</w:t>
      </w:r>
    </w:p>
    <w:p>
      <w:pPr>
        <w:pStyle w:val="Heading2"/>
        <w:spacing w:after="100" w:before="200"/>
      </w:pPr>
      <w:r>
        <w:t xml:space="preserve">Recommendations</w:t>
      </w:r>
    </w:p>
    <w:p>
      <w:pPr>
        <w:spacing w:after="120"/>
      </w:pPr>
      <w:r>
        <w:t xml:space="preserve">The consultant provides recommendations. Decisions to implement them, and their results, are the client’s responsibility.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agreement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2026-10-23T19:02:15.427Z</dcterms:created>
  <dcterms:modified xsi:type="dcterms:W3CDTF">2026-10-23T19:02:15.427Z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