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Architect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architect”)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architecture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[Feasibility options and agreed brief]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[Concept and developed design drawings]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[Planning application package]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drawings and specification]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engineering and other consultants’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[Statutory application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[Contract administration on site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[Party wall matters]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[Measured survey and site information]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[Budget and brief sign-off at each stage]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[Appointment of other consultants as needed]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Stages and approvals</w:t>
      </w:r>
    </w:p>
    <w:p>
      <w:pPr>
        <w:spacing w:after="120"/>
      </w:pPr>
      <w:r>
        <w:t xml:space="preserve">Work proceeds stage by stage. The client signs off each stage before the next begins; changes to signed-off design are charged as additional services.</w:t>
      </w:r>
    </w:p>
    <w:p>
      <w:pPr>
        <w:pStyle w:val="Heading2"/>
        <w:spacing w:after="100" w:before="200"/>
      </w:pPr>
      <w:r>
        <w:t xml:space="preserve">7. Copyright in drawings</w:t>
      </w:r>
    </w:p>
    <w:p>
      <w:pPr>
        <w:spacing w:after="120"/>
      </w:pPr>
      <w:r>
        <w:t xml:space="preserve">The architect keeps copyright in drawings and grants the client a licence to use them for this project once fees are paid.</w:t>
      </w:r>
    </w:p>
    <w:p>
      <w:pPr>
        <w:pStyle w:val="Heading2"/>
        <w:spacing w:after="100" w:before="200"/>
      </w:pPr>
      <w:r>
        <w:t xml:space="preserve">8. Statutory approvals</w:t>
      </w:r>
    </w:p>
    <w:p>
      <w:pPr>
        <w:spacing w:after="120"/>
      </w:pPr>
      <w:r>
        <w:t xml:space="preserve">The architect prepares applications, but approvals are decided by the authorities and can’t be guaranteed.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Fold Architects and The Mercer Family</w:t>
      </w:r>
    </w:p>
    <w:p>
      <w:pPr>
        <w:spacing w:after="120"/>
      </w:pPr>
      <w:r>
        <w:t xml:space="preserve">How the main clauses read once filled in for a two-storey rear extension.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Fold Architects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The Mercer Family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Feasibility options and agreed brief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Concept and developed design drawings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Planning application package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Technical drawings and specification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Structural engineering and other consultants’ fees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Statutory application fees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 administration on site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Party wall matters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$13,958.00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$4,187.00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Stages and approvals</w:t>
      </w:r>
    </w:p>
    <w:p>
      <w:pPr>
        <w:spacing w:after="120"/>
      </w:pPr>
      <w:r>
        <w:t xml:space="preserve">Work proceeds stage by stage. The client signs off each stage before the next begins; changes to signed-off design are charged as additional services.</w:t>
      </w:r>
    </w:p>
    <w:p>
      <w:pPr>
        <w:pStyle w:val="Heading2"/>
        <w:spacing w:after="100" w:before="200"/>
      </w:pPr>
      <w:r>
        <w:t xml:space="preserve">Copyright in drawings</w:t>
      </w:r>
    </w:p>
    <w:p>
      <w:pPr>
        <w:spacing w:after="120"/>
      </w:pPr>
      <w:r>
        <w:t xml:space="preserve">The architect keeps copyright in drawings and grants the client a licence to use them for this project once fees are paid.</w:t>
      </w:r>
    </w:p>
    <w:p>
      <w:pPr>
        <w:pStyle w:val="Heading2"/>
        <w:spacing w:after="100" w:before="200"/>
      </w:pPr>
      <w:r>
        <w:t xml:space="preserve">Statutory approvals</w:t>
      </w:r>
    </w:p>
    <w:p>
      <w:pPr>
        <w:spacing w:after="120"/>
      </w:pPr>
      <w:r>
        <w:t xml:space="preserve">The architect prepares applications, but approvals are decided by the authorities and can’t be guaranteed.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2026-10-23T19:02:15.489Z</dcterms:created>
  <dcterms:modified xsi:type="dcterms:W3CDTF">2026-10-23T19:02:15.489Z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